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415F" w:rsidRPr="00C3415F" w:rsidRDefault="00C3415F" w:rsidP="00C3415F">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r w:rsidRPr="00C3415F">
        <w:rPr>
          <w:rFonts w:ascii="Times New Roman" w:eastAsia="Times New Roman" w:hAnsi="Times New Roman" w:cs="Times New Roman"/>
          <w:b/>
          <w:bCs/>
          <w:kern w:val="36"/>
          <w:sz w:val="48"/>
          <w:szCs w:val="48"/>
          <w:lang w:eastAsia="fi-FI"/>
        </w:rPr>
        <w:t>Mitä kiusaamisella tarkoitetaan</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bookmarkStart w:id="0" w:name="anchor-13450854"/>
      <w:bookmarkEnd w:id="0"/>
      <w:r w:rsidRPr="00C3415F">
        <w:rPr>
          <w:rFonts w:ascii="Times New Roman" w:eastAsia="Times New Roman" w:hAnsi="Times New Roman" w:cs="Times New Roman"/>
          <w:sz w:val="24"/>
          <w:szCs w:val="24"/>
          <w:lang w:eastAsia="fi-FI"/>
        </w:rPr>
        <w:t xml:space="preserve">Kiusaaminen voidaan ymmärtää monella tavalla ja ilmiöstä on olemassa erilaisia määritelmiä. Yleisesti koulukiusaamisella tarkoitetaan sitä, että joku oppilas joutuu yhden tai useamman muun oppilaan toistuvan loukkaamisen, vahingoittamisen ja/tai syrjimisen kohteeksi pystymättä puolustautumaan tai vaikuttamaan saamaansa kohteluun. </w:t>
      </w:r>
      <w:r w:rsidRPr="00C3415F">
        <w:rPr>
          <w:rFonts w:ascii="Times New Roman" w:eastAsia="Times New Roman" w:hAnsi="Times New Roman" w:cs="Times New Roman"/>
          <w:sz w:val="24"/>
          <w:szCs w:val="24"/>
          <w:lang w:eastAsia="fi-FI"/>
        </w:rPr>
        <w:br/>
      </w:r>
      <w:r w:rsidRPr="00C3415F">
        <w:rPr>
          <w:rFonts w:ascii="Times New Roman" w:eastAsia="Times New Roman" w:hAnsi="Times New Roman" w:cs="Times New Roman"/>
          <w:sz w:val="24"/>
          <w:szCs w:val="24"/>
          <w:lang w:eastAsia="fi-FI"/>
        </w:rPr>
        <w:br/>
        <w:t>Kiusaaminen voi olla esimerkiksi tönimistä, lyömistä, haukkumista ja pilkkaamista, yksin jättämistä, ilkeitä puheita takanapäin tai mitä tahansa sellaista toimintaa, jolla pyritään vahingoittamaan tai loukkaamaan toista. Se merkitsee usein myös uhrin eristämistä luokan, ryhmän tai virtuaaliryhmän sosiaalisesta kanssakäymisestä. Kiusaamistilanne ei ole koskaan tasa-arvoisten ja yhtä voimakkaiden nahistelua, vaan kiusattu on alakynnessä ja puolustuskyvytön suhteessa kiusaajaan.</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 xml:space="preserve">Riidat ja erimielisyydet eroavat kiusaamisesta siinä, että ne ovat usein hetkellisiä, eikä niiden kohteeksi joudu jatkuvasti yksi ja sama oppilas. </w:t>
      </w:r>
      <w:r w:rsidRPr="00C3415F">
        <w:rPr>
          <w:rFonts w:ascii="Times New Roman" w:eastAsia="Times New Roman" w:hAnsi="Times New Roman" w:cs="Times New Roman"/>
          <w:sz w:val="24"/>
          <w:szCs w:val="24"/>
          <w:lang w:eastAsia="fi-FI"/>
        </w:rPr>
        <w:br/>
        <w:t> </w:t>
      </w:r>
    </w:p>
    <w:p w:rsidR="00C3415F" w:rsidRPr="00C3415F" w:rsidRDefault="00C3415F" w:rsidP="00C3415F">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C3415F">
        <w:rPr>
          <w:rFonts w:ascii="Times New Roman" w:eastAsia="Times New Roman" w:hAnsi="Times New Roman" w:cs="Times New Roman"/>
          <w:b/>
          <w:bCs/>
          <w:sz w:val="27"/>
          <w:szCs w:val="27"/>
          <w:lang w:eastAsia="fi-FI"/>
        </w:rPr>
        <w:t>Kiusaamisen määritteleminen</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 xml:space="preserve">Kiusaamista on vaikea määritellä ja mitata, koska siinä on toiminnan lisäksi kyse asenteista; kuinka kiusattu itse asennoituu kiusaamiseensa ja kuinka muut yhteisön jäsenet suhtautuvat kiusattuun. </w:t>
      </w:r>
      <w:r w:rsidRPr="00C3415F">
        <w:rPr>
          <w:rFonts w:ascii="Times New Roman" w:eastAsia="Times New Roman" w:hAnsi="Times New Roman" w:cs="Times New Roman"/>
          <w:sz w:val="24"/>
          <w:szCs w:val="24"/>
          <w:lang w:eastAsia="fi-FI"/>
        </w:rPr>
        <w:br/>
      </w:r>
      <w:r w:rsidRPr="00C3415F">
        <w:rPr>
          <w:rFonts w:ascii="Times New Roman" w:eastAsia="Times New Roman" w:hAnsi="Times New Roman" w:cs="Times New Roman"/>
          <w:sz w:val="24"/>
          <w:szCs w:val="24"/>
          <w:lang w:eastAsia="fi-FI"/>
        </w:rPr>
        <w:br/>
        <w:t xml:space="preserve">Määritelmissä esiintyvää jatkuvuuden ja toistuvuuden vaatimusta on myös syytä tarkastella kriittisesti. Kuinka usein kiusaamiseen liittyviä tekoja täytyy tapahtua, jotta niitä voidaan kutsua kiusaamiseksi? Jo muutamasta yksittäisestä kiusaamiskerrasta voi syntyä kiusatun mielessä kiusatuksi tulemisen uhka. </w:t>
      </w:r>
      <w:r w:rsidRPr="00C3415F">
        <w:rPr>
          <w:rFonts w:ascii="Times New Roman" w:eastAsia="Times New Roman" w:hAnsi="Times New Roman" w:cs="Times New Roman"/>
          <w:sz w:val="24"/>
          <w:szCs w:val="24"/>
          <w:lang w:eastAsia="fi-FI"/>
        </w:rPr>
        <w:br/>
      </w:r>
      <w:r w:rsidRPr="00C3415F">
        <w:rPr>
          <w:rFonts w:ascii="Times New Roman" w:eastAsia="Times New Roman" w:hAnsi="Times New Roman" w:cs="Times New Roman"/>
          <w:sz w:val="24"/>
          <w:szCs w:val="24"/>
          <w:lang w:eastAsia="fi-FI"/>
        </w:rPr>
        <w:br/>
        <w:t xml:space="preserve">Yhtenä lähtökohtana kiusaamisen määrittelyissä voidaan pitää kiusaamisen kohteeksi joutuneen </w:t>
      </w:r>
      <w:proofErr w:type="gramStart"/>
      <w:r w:rsidRPr="00C3415F">
        <w:rPr>
          <w:rFonts w:ascii="Times New Roman" w:eastAsia="Times New Roman" w:hAnsi="Times New Roman" w:cs="Times New Roman"/>
          <w:sz w:val="24"/>
          <w:szCs w:val="24"/>
          <w:lang w:eastAsia="fi-FI"/>
        </w:rPr>
        <w:t>omia</w:t>
      </w:r>
      <w:proofErr w:type="gramEnd"/>
      <w:r w:rsidRPr="00C3415F">
        <w:rPr>
          <w:rFonts w:ascii="Times New Roman" w:eastAsia="Times New Roman" w:hAnsi="Times New Roman" w:cs="Times New Roman"/>
          <w:sz w:val="24"/>
          <w:szCs w:val="24"/>
          <w:lang w:eastAsia="fi-FI"/>
        </w:rPr>
        <w:t xml:space="preserve"> kokemuksia. Jokainen kokee kiusaamisen omalla tavallaan. Koulun aikuisten tehtävänä on selvittää tilanteet niin, ettei kenenkään tarvitse tuntea oloaan turvattomaksi koulussa.</w:t>
      </w:r>
    </w:p>
    <w:p w:rsidR="00C3415F" w:rsidRPr="00C3415F" w:rsidRDefault="00C3415F" w:rsidP="00C3415F">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bookmarkStart w:id="1" w:name="anchor-13456014"/>
      <w:bookmarkEnd w:id="1"/>
      <w:r w:rsidRPr="00C3415F">
        <w:rPr>
          <w:rFonts w:ascii="Times New Roman" w:eastAsia="Times New Roman" w:hAnsi="Times New Roman" w:cs="Times New Roman"/>
          <w:b/>
          <w:bCs/>
          <w:sz w:val="27"/>
          <w:szCs w:val="27"/>
          <w:lang w:eastAsia="fi-FI"/>
        </w:rPr>
        <w:t>Määritelmä tarpeen, jotta kiusaamiseen voidaan puuttua</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 xml:space="preserve">Koulussa kiusaamisen määritelmää tarvitaan siksi, että kiusaamiseen voidaan puuttua systemaattisesti riittävän varhain. </w:t>
      </w:r>
      <w:r w:rsidRPr="00C3415F">
        <w:rPr>
          <w:rFonts w:ascii="Times New Roman" w:eastAsia="Times New Roman" w:hAnsi="Times New Roman" w:cs="Times New Roman"/>
          <w:sz w:val="24"/>
          <w:szCs w:val="24"/>
          <w:lang w:eastAsia="fi-FI"/>
        </w:rPr>
        <w:br/>
      </w:r>
      <w:r w:rsidRPr="00C3415F">
        <w:rPr>
          <w:rFonts w:ascii="Times New Roman" w:eastAsia="Times New Roman" w:hAnsi="Times New Roman" w:cs="Times New Roman"/>
          <w:sz w:val="24"/>
          <w:szCs w:val="24"/>
          <w:lang w:eastAsia="fi-FI"/>
        </w:rPr>
        <w:br/>
        <w:t>Kiusaamisen määritelmästä olisi hyvä käydä keskustelua myös oppilaiden ja vanhempien kanssa. Huomiota tulisi erityisesti kiinnittää oppilaiden ja aikuisten erilaisiin käsityksiin siitä, mitä he pitävät kiusaamisena ja mitä eivät. Opettajilla, oppilailla ja vanhemmilla voi olla erilaiset määritelmät kiusaamisesta, mikä ohjaa heidän toimintaansa käytännön elämässä.</w:t>
      </w:r>
    </w:p>
    <w:p w:rsidR="00C3415F" w:rsidRPr="00C3415F" w:rsidRDefault="00C3415F" w:rsidP="00C3415F">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bookmarkStart w:id="2" w:name="anchor-13450944"/>
      <w:bookmarkEnd w:id="2"/>
      <w:r w:rsidRPr="00C3415F">
        <w:rPr>
          <w:rFonts w:ascii="Times New Roman" w:eastAsia="Times New Roman" w:hAnsi="Times New Roman" w:cs="Times New Roman"/>
          <w:b/>
          <w:bCs/>
          <w:sz w:val="27"/>
          <w:szCs w:val="27"/>
          <w:lang w:eastAsia="fi-FI"/>
        </w:rPr>
        <w:t>Suora ja epäsuora kiusaaminen</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Kiusaaminen jaetaan tutkimuskirjallisuudessa useimmiten suoraan ja epäsuoraan kiusaamiseen. Suoralla kiusaamisella tarkoitetaan uhrin fyysistä ja verbaalista satuttamista. Fyysinen satuttaminen voi olla esimerkiksi lyömistä, tönimistä tai potkimista. Fyysisenä kiusaamisena pidetään myös uhrin omaisuuden tai esimerkiksi koulutöiden varastamista tai tuhoamista.</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lastRenderedPageBreak/>
        <w:t>Verbaalinen satuttaminen puolestaan ilmenee muun muassa loukkaavana nimittelynä, uhkailuna, pakottamisena ja kiristämisenä sekä kiusatun olemuksen, ulkonäön tai käyttäytymisen pilkkaamisena ja kiusatun naurunalaiseksi tekemisenä.</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Epäsuoralla kiusaamisella tarkoitetaan kohteen satuttamista kiertoteitse vahingoittamalla hänen vuorovaikutussuhteitaan tai sulkemalla hänet pois joukosta. Epäsuora kiusaaminen voi olla esimerkiksi uhrin arvostelemista hänen selkänsä takana tai vahingollisten juorujen ja perättömien juttujen levittämistä.</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 xml:space="preserve">Epäsuora kiusaamisen on usein hyvin hienovaraista ja vaikeasti havaittavaa. Tällaisia kiusaamisen muotoja ovat muun muassa vihjaileminen, </w:t>
      </w:r>
      <w:proofErr w:type="spellStart"/>
      <w:r w:rsidRPr="00C3415F">
        <w:rPr>
          <w:rFonts w:ascii="Times New Roman" w:eastAsia="Times New Roman" w:hAnsi="Times New Roman" w:cs="Times New Roman"/>
          <w:sz w:val="24"/>
          <w:szCs w:val="24"/>
          <w:lang w:eastAsia="fi-FI"/>
        </w:rPr>
        <w:t>monimerkitykselliset</w:t>
      </w:r>
      <w:proofErr w:type="spellEnd"/>
      <w:r w:rsidRPr="00C3415F">
        <w:rPr>
          <w:rFonts w:ascii="Times New Roman" w:eastAsia="Times New Roman" w:hAnsi="Times New Roman" w:cs="Times New Roman"/>
          <w:sz w:val="24"/>
          <w:szCs w:val="24"/>
          <w:lang w:eastAsia="fi-FI"/>
        </w:rPr>
        <w:t xml:space="preserve"> viestit, joiden todellinen tarkoitus aukeaa vain tietylle oppilasryhmälle, sekä vuorovaikutusnormien rikkominen, kuten tervehtimättä tai vastaamatta jättäminen.</w:t>
      </w:r>
    </w:p>
    <w:p w:rsidR="00C3415F" w:rsidRPr="00C3415F" w:rsidRDefault="00C3415F" w:rsidP="00C3415F">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r w:rsidRPr="00C3415F">
        <w:rPr>
          <w:rFonts w:ascii="Times New Roman" w:eastAsia="Times New Roman" w:hAnsi="Times New Roman" w:cs="Times New Roman"/>
          <w:b/>
          <w:bCs/>
          <w:kern w:val="36"/>
          <w:sz w:val="48"/>
          <w:szCs w:val="48"/>
          <w:lang w:eastAsia="fi-FI"/>
        </w:rPr>
        <w:t>Kiusaaminen on ryhmäilmiö</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bookmarkStart w:id="3" w:name="anchor-13451175"/>
      <w:bookmarkEnd w:id="3"/>
      <w:r w:rsidRPr="00C3415F">
        <w:rPr>
          <w:rFonts w:ascii="Times New Roman" w:eastAsia="Times New Roman" w:hAnsi="Times New Roman" w:cs="Times New Roman"/>
          <w:sz w:val="24"/>
          <w:szCs w:val="24"/>
          <w:lang w:eastAsia="fi-FI"/>
        </w:rPr>
        <w:t xml:space="preserve">Yksilötasolla lähes kaikki oppilaat ovat kiusaamista vastaan. Moni tulee kuitenkin kiusaamistilanteissa toimineeksi tavoilla, jotka ylläpitävät tai vahvistavat kiusaamisen kierrettä. </w:t>
      </w:r>
      <w:r w:rsidRPr="00C3415F">
        <w:rPr>
          <w:rFonts w:ascii="Times New Roman" w:eastAsia="Times New Roman" w:hAnsi="Times New Roman" w:cs="Times New Roman"/>
          <w:sz w:val="24"/>
          <w:szCs w:val="24"/>
          <w:lang w:eastAsia="fi-FI"/>
        </w:rPr>
        <w:br/>
      </w:r>
      <w:r w:rsidRPr="00C3415F">
        <w:rPr>
          <w:rFonts w:ascii="Times New Roman" w:eastAsia="Times New Roman" w:hAnsi="Times New Roman" w:cs="Times New Roman"/>
          <w:sz w:val="24"/>
          <w:szCs w:val="24"/>
          <w:lang w:eastAsia="fi-FI"/>
        </w:rPr>
        <w:br/>
        <w:t>Koululuokan ryhmänormit ovat merkittävä kiusaamista edistävä tekijä. Koululuokan virallisissa säännöissä kiusaaminen on selvästi kielletty, mistä oppilaat ovat hyvin tietoisia. Virallisten sääntöjen lisäksi ihmisten käyttäytymiseen vaikuttavat kuitenkin aina epäviralliset normit. Normit ovat ryhmässä vallitsevia, usein ääneen lausumattomia sääntöjä siitä, miten ryhmässä pitäisi toimia tullakseen hyväksytyksi ja mikä puolestaan on vähemmän suotavaa.</w:t>
      </w:r>
    </w:p>
    <w:p w:rsidR="00C3415F" w:rsidRPr="00C3415F" w:rsidRDefault="00C3415F" w:rsidP="00C3415F">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bookmarkStart w:id="4" w:name="anchor-13455226"/>
      <w:bookmarkEnd w:id="4"/>
      <w:r w:rsidRPr="00C3415F">
        <w:rPr>
          <w:rFonts w:ascii="Times New Roman" w:eastAsia="Times New Roman" w:hAnsi="Times New Roman" w:cs="Times New Roman"/>
          <w:b/>
          <w:bCs/>
          <w:sz w:val="27"/>
          <w:szCs w:val="27"/>
          <w:lang w:eastAsia="fi-FI"/>
        </w:rPr>
        <w:t>Kirjoittamattomia sääntöjä ei uskalleta rikkoa</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Yhteisössä vallitseviin kirjoittamattomiin sääntöihin liittyy aina sosiaalinen paine ja jopa pelko, joka ohjaa ryhmän jäsenten käyttäytymistä. Pelko syntyy siitä, että yhteisö rankaisee jos kirjoittamattomia sääntöjä ei noudata.</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Jos luokan epäviralliset säännöt sallivat kiusaamisen ja ehkä kannustavatkin siihen, kukaan ei uskalla asettua puolustamaan kiusattua tai muuten vastustamaan kiusaamista, vaikka kokisi sen oikeaksi. Pelko siitä, että joutuu itse kiusatun asemaan, voi olla liian voimakas. Myös kiusaamisen ilmiantaminen koulun henkilökunnalle on usein oppilaskulttuurin epävirallisten sääntöjen mukaan kiellettyä.</w:t>
      </w:r>
    </w:p>
    <w:p w:rsidR="00C3415F" w:rsidRPr="00C3415F" w:rsidRDefault="00C3415F" w:rsidP="00C3415F">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bookmarkStart w:id="5" w:name="anchor-13455232"/>
      <w:bookmarkEnd w:id="5"/>
      <w:r w:rsidRPr="00C3415F">
        <w:rPr>
          <w:rFonts w:ascii="Times New Roman" w:eastAsia="Times New Roman" w:hAnsi="Times New Roman" w:cs="Times New Roman"/>
          <w:b/>
          <w:bCs/>
          <w:sz w:val="27"/>
          <w:szCs w:val="27"/>
          <w:lang w:eastAsia="fi-FI"/>
        </w:rPr>
        <w:t>Kiusaamiselle tuotetaan syy</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 xml:space="preserve">Kirjoittamattomat säännöt vaihtelevat eri ryhmissä ja luokissa. Jossakin luokassa voi saada arvostusta sillä, että pärjää mahdollisimman huonosti, kun toisessa luokassa kaikki tavoittelevat hyviä arvosanoja. Asiat mistä näissä luokissa kiusataan voivat olla täysin vastakkaiset.  </w:t>
      </w:r>
      <w:r w:rsidRPr="00C3415F">
        <w:rPr>
          <w:rFonts w:ascii="Times New Roman" w:eastAsia="Times New Roman" w:hAnsi="Times New Roman" w:cs="Times New Roman"/>
          <w:sz w:val="24"/>
          <w:szCs w:val="24"/>
          <w:lang w:eastAsia="fi-FI"/>
        </w:rPr>
        <w:br/>
      </w:r>
      <w:r w:rsidRPr="00C3415F">
        <w:rPr>
          <w:rFonts w:ascii="Times New Roman" w:eastAsia="Times New Roman" w:hAnsi="Times New Roman" w:cs="Times New Roman"/>
          <w:sz w:val="24"/>
          <w:szCs w:val="24"/>
          <w:lang w:eastAsia="fi-FI"/>
        </w:rPr>
        <w:br/>
        <w:t>Kiusaaminen vaikuttaa voimakkaasti oppilaskulttuuriin. Koko oppilasryhmä alkaa karttaa niitä ominaisuuksia, joiden takia kiusataan ja tavoittelemaan näiden ominaisuuksien vastakohtia.</w:t>
      </w:r>
    </w:p>
    <w:p w:rsidR="00C3415F" w:rsidRPr="00C3415F" w:rsidRDefault="00C3415F" w:rsidP="00C3415F">
      <w:pPr>
        <w:spacing w:after="240"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 xml:space="preserve">Kiusaamisessa syyksi usein mainitaan kiusatun erilaisuus. Todellisuudessa erilaisuus voi olla tuotettua erilaisuutta, joka syntyy mielikuvista ja tarinoista. Erilaisuus ei siis välttämättä ole </w:t>
      </w:r>
      <w:r w:rsidRPr="00C3415F">
        <w:rPr>
          <w:rFonts w:ascii="Times New Roman" w:eastAsia="Times New Roman" w:hAnsi="Times New Roman" w:cs="Times New Roman"/>
          <w:sz w:val="24"/>
          <w:szCs w:val="24"/>
          <w:lang w:eastAsia="fi-FI"/>
        </w:rPr>
        <w:lastRenderedPageBreak/>
        <w:t xml:space="preserve">kiusaamisen syy, vaan se tuotetaan pikkuhiljaa kiusatun ympärille. Tästä syntyy todellisuus, johon nuoret uskovat ja sitä kautta kiusaaminen tehdään nuorten keskuudessa hyväksyttäväksi. </w:t>
      </w:r>
    </w:p>
    <w:p w:rsidR="00C3415F" w:rsidRPr="00C3415F" w:rsidRDefault="00C3415F" w:rsidP="00C3415F">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bookmarkStart w:id="6" w:name="anchor-13455238"/>
      <w:bookmarkEnd w:id="6"/>
      <w:r w:rsidRPr="00C3415F">
        <w:rPr>
          <w:rFonts w:ascii="Times New Roman" w:eastAsia="Times New Roman" w:hAnsi="Times New Roman" w:cs="Times New Roman"/>
          <w:b/>
          <w:bCs/>
          <w:sz w:val="27"/>
          <w:szCs w:val="27"/>
          <w:lang w:eastAsia="fi-FI"/>
        </w:rPr>
        <w:t>Opettaja voi käytöksellään heikentää tai vahvistaa sääntöjä</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 xml:space="preserve">Opettajat voivat kiusaamistilanteissa vaikuttaa kouluyhteisön tai luokan kirjoittamattomiin sääntöihin. Esimerkiksi opettaja, joka ei puutu havaitsemaansa kiusaamiseen, vahvistaa kiusaamisen sallivaa epävirallista sääntöä. Toisaalta puuttumalla kiusaamistapauksiin ja noudattamalla johdonmukaisesti koulun yhteistä toimintamallia opettaja vahvistaa sekä koulun virallisia että epävirallisia kiusaamisen vastaisia sääntöjä. </w:t>
      </w:r>
      <w:r w:rsidRPr="00C3415F">
        <w:rPr>
          <w:rFonts w:ascii="Times New Roman" w:eastAsia="Times New Roman" w:hAnsi="Times New Roman" w:cs="Times New Roman"/>
          <w:sz w:val="24"/>
          <w:szCs w:val="24"/>
          <w:lang w:eastAsia="fi-FI"/>
        </w:rPr>
        <w:br/>
      </w:r>
      <w:r w:rsidRPr="00C3415F">
        <w:rPr>
          <w:rFonts w:ascii="Times New Roman" w:eastAsia="Times New Roman" w:hAnsi="Times New Roman" w:cs="Times New Roman"/>
          <w:sz w:val="24"/>
          <w:szCs w:val="24"/>
          <w:lang w:eastAsia="fi-FI"/>
        </w:rPr>
        <w:br/>
        <w:t>Luokkayhteisöissä on hyvä tunnistaa, mitkä asiat tuovat arvostusta ja mitä ominaisuuksia tavoitellaan. Kun nämä asiat on tunnistettu, niistä voidaan keskustella ja niiden tuomaa valtaa ryhmässä voidaan purkaa.</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Säännöt ovat tehokkaita vain silloin, kun kaikki ryhmän jäsenet noudattavat niitä. Myös epävirallisiin sääntöihin voidaan vaikuttaa kaikkien ryhmän jäsenten kautta.</w:t>
      </w:r>
    </w:p>
    <w:p w:rsidR="00C3415F" w:rsidRDefault="00C3415F" w:rsidP="00C3415F">
      <w:pPr>
        <w:pStyle w:val="Otsikko1"/>
      </w:pPr>
      <w:r>
        <w:t>Roolit kiusaamistilanteissa</w:t>
      </w:r>
    </w:p>
    <w:p w:rsidR="00C3415F" w:rsidRDefault="00C3415F" w:rsidP="00C3415F">
      <w:pPr>
        <w:pStyle w:val="NormaaliWeb"/>
      </w:pPr>
      <w:bookmarkStart w:id="7" w:name="anchor-13455252"/>
      <w:bookmarkEnd w:id="7"/>
      <w:r>
        <w:t>Kaikilla oppilailla on tietty rooli koululuokassa. Tämä rooli syntyy luokassa ensisijaisesti ryhmän, ei yksilön, ehdoilla. Ryhmä antaa yksittäiselle oppilaalle roolin, ja oppilaan odotetaan käyttäytyvän roolin mukaisesti.  </w:t>
      </w:r>
      <w:r>
        <w:br/>
      </w:r>
      <w:r>
        <w:br/>
        <w:t>Roolit vaikuttavat olevan suhteellisen pysyviä. Kuitenkin mitä varhaisemmin roolit tiedostetaan, sitä helpompaa on vaikuttaa rooleihin ja pyrkiä muuttamaan niitä.</w:t>
      </w:r>
    </w:p>
    <w:p w:rsidR="00C3415F" w:rsidRDefault="00C3415F" w:rsidP="00C3415F">
      <w:pPr>
        <w:pStyle w:val="NormaaliWeb"/>
      </w:pPr>
      <w:r>
        <w:t>Oppilailla on kiusaamistilanteissa erilaisia rooleja. Näissä rooleissa ei ole kyse persoonallisuuspiirteistä eikä pysyvistä ominaisuuksista. Roolit syntyvät suhteessa ryhmän muiden jäsenten odotuksiin ja tarpeisiin, ja yksilö voi myös joutua tiettyyn rooliin tahtomattaan.</w:t>
      </w:r>
      <w:r>
        <w:br/>
      </w:r>
      <w:r>
        <w:br/>
        <w:t>Kiusaamistilanteessa tunnistetaan koululuokasta tai mistä tahansa ryhmästä paitsi uhreja ja kiusaajia, myös niin sanottuja apureita, kannustajia, puolustajia sekä sivustaseuraajia.</w:t>
      </w:r>
    </w:p>
    <w:p w:rsidR="00C3415F" w:rsidRDefault="00C3415F" w:rsidP="00C3415F">
      <w:pPr>
        <w:pStyle w:val="Otsikko3"/>
      </w:pPr>
      <w:bookmarkStart w:id="8" w:name="anchor-13455271"/>
      <w:bookmarkEnd w:id="8"/>
      <w:r>
        <w:t>Erilaiset roolit</w:t>
      </w:r>
    </w:p>
    <w:p w:rsidR="00C3415F" w:rsidRDefault="00C3415F" w:rsidP="00C3415F">
      <w:pPr>
        <w:pStyle w:val="NormaaliWeb"/>
      </w:pPr>
      <w:r>
        <w:rPr>
          <w:b/>
          <w:bCs/>
        </w:rPr>
        <w:t xml:space="preserve">Kiusaaja </w:t>
      </w:r>
      <w:r>
        <w:t>on aktiivinen ja aloitteellinen, kiusaamistilanteiden päätekijä. Kiusaajia on oppilaista noin 7-10 %</w:t>
      </w:r>
    </w:p>
    <w:p w:rsidR="00C3415F" w:rsidRDefault="00C3415F" w:rsidP="00C3415F">
      <w:pPr>
        <w:pStyle w:val="NormaaliWeb"/>
      </w:pPr>
      <w:r>
        <w:rPr>
          <w:b/>
          <w:bCs/>
        </w:rPr>
        <w:t xml:space="preserve">Apuri </w:t>
      </w:r>
      <w:r>
        <w:t>ei ole itse varsinainen aloitteentekijä vaan avustaa kiusaajaa eri tavoin. Apureita on myös 7-10 % oppilaista.</w:t>
      </w:r>
    </w:p>
    <w:p w:rsidR="00C3415F" w:rsidRDefault="00C3415F" w:rsidP="00C3415F">
      <w:pPr>
        <w:pStyle w:val="NormaaliWeb"/>
      </w:pPr>
      <w:r>
        <w:rPr>
          <w:b/>
          <w:bCs/>
        </w:rPr>
        <w:t>Kannustajat</w:t>
      </w:r>
      <w:r>
        <w:t xml:space="preserve"> kerääntyvät paikalle katsomaan ja naureskelemaan. </w:t>
      </w:r>
      <w:proofErr w:type="gramStart"/>
      <w:r>
        <w:t>He tarjoavan kiusaajalle myönteistä palautetta esim. ilmein ja sanallisesti.</w:t>
      </w:r>
      <w:proofErr w:type="gramEnd"/>
      <w:r>
        <w:t xml:space="preserve"> Kannustajia on 15–20 % oppilaista.</w:t>
      </w:r>
    </w:p>
    <w:p w:rsidR="00C3415F" w:rsidRDefault="00C3415F" w:rsidP="00C3415F">
      <w:pPr>
        <w:pStyle w:val="NormaaliWeb"/>
      </w:pPr>
      <w:r>
        <w:rPr>
          <w:b/>
          <w:bCs/>
        </w:rPr>
        <w:t>Kiusattu</w:t>
      </w:r>
      <w:r>
        <w:t xml:space="preserve"> on oppilas, joka joutuu toistuvasti muiden kielteisen toiminnan kohteeksi ja joka on jollain tavoin puolustuskyvytön kiusaajiinsa nähden. Kiusattuja on 5-15 % oppilaista.</w:t>
      </w:r>
    </w:p>
    <w:p w:rsidR="00C3415F" w:rsidRDefault="00C3415F" w:rsidP="00C3415F">
      <w:pPr>
        <w:pStyle w:val="NormaaliWeb"/>
      </w:pPr>
      <w:r>
        <w:rPr>
          <w:b/>
          <w:bCs/>
        </w:rPr>
        <w:lastRenderedPageBreak/>
        <w:t>Puolustaja</w:t>
      </w:r>
      <w:r>
        <w:t xml:space="preserve"> on oppilas, joka asettuu kiusatun puolelle ja pyrkii tukemaan häntä. Puolustaja yrittää saada toiset lopettamaan kiusaamisen tai lohduttaa kiusattua kahden kesken. Puolustajia on oppilaista 15–20 %.</w:t>
      </w:r>
    </w:p>
    <w:p w:rsidR="00C3415F" w:rsidRDefault="00C3415F" w:rsidP="00C3415F">
      <w:pPr>
        <w:pStyle w:val="NormaaliWeb"/>
      </w:pPr>
      <w:r>
        <w:rPr>
          <w:b/>
          <w:bCs/>
        </w:rPr>
        <w:t>Hiljainen hyväksyjä</w:t>
      </w:r>
      <w:r>
        <w:t xml:space="preserve"> on oppilas, joka vetäytyy syrjään kiusaamisesta ja on kuin ei kiusaamista huomaisikaan. Hiljaisia hyväksyjiä on oppilaista 25–35 %.</w:t>
      </w:r>
    </w:p>
    <w:p w:rsidR="00C3415F" w:rsidRDefault="00C3415F" w:rsidP="00C3415F">
      <w:pPr>
        <w:pStyle w:val="Otsikko1"/>
      </w:pPr>
      <w:r>
        <w:t>Kiusaamisen yleisyys</w:t>
      </w:r>
    </w:p>
    <w:p w:rsidR="00C3415F" w:rsidRDefault="00C3415F" w:rsidP="00C3415F">
      <w:pPr>
        <w:pStyle w:val="Otsikko3"/>
      </w:pPr>
      <w:bookmarkStart w:id="9" w:name="anchor-13450907"/>
      <w:bookmarkEnd w:id="9"/>
      <w:r>
        <w:t>Joka kymmenes joutuu kiusatuksi</w:t>
      </w:r>
    </w:p>
    <w:p w:rsidR="00C3415F" w:rsidRDefault="00C3415F" w:rsidP="00C3415F">
      <w:pPr>
        <w:pStyle w:val="NormaaliWeb"/>
      </w:pPr>
      <w:r>
        <w:t xml:space="preserve">Tutkimukset ovat osoittaneet, että Suomen peruskouluissa toistuvan kiusaamisen kohteiksi joutuu keskimäärin 6–10 % oppilaista. Toistuvasti kiusaajien määrä on hieman pienempi. </w:t>
      </w:r>
      <w:r>
        <w:br/>
      </w:r>
      <w:r>
        <w:br/>
        <w:t>Kiusaajien joukossa on kuitenkin hyvin eritasoisia osallisuuden rooleja. Kiusaamiseen osallistuu jopa yli kolmannes oppilaista erilaisissa rooleissa joko kiusaajana, kiusaajan apurina tai kiusaamista kannustavana sivustakatsojana. </w:t>
      </w:r>
    </w:p>
    <w:p w:rsidR="00C3415F" w:rsidRDefault="00C3415F" w:rsidP="00C3415F">
      <w:pPr>
        <w:pStyle w:val="NormaaliWeb"/>
      </w:pPr>
      <w:r>
        <w:t>Kiusaamista tapahtuu kaikenlaisissa kouluissa. Esimerkiksi koulun koko ja kiusatuksi joutuminen eivät ole yhteydessä toisiinsa. Myöskään kaupunki- tai maaseutusijainnilla ei ole suurta vaikutusta kiusaamisen esiintyvyyteen.</w:t>
      </w:r>
    </w:p>
    <w:p w:rsidR="00C3415F" w:rsidRDefault="00C3415F" w:rsidP="00C3415F">
      <w:pPr>
        <w:pStyle w:val="NormaaliWeb"/>
      </w:pPr>
      <w:r>
        <w:t>Kiusaamisen uhrien määrä pienenee lasten vanhetessa. Kiusaaminen on siis yleisimmillään alakoulun alaluokilla. Yläkouluun siirryttäessä kiusattujen oppilaiden osuus pienenee, mutta kiusaajien määrä pysyy entisellään. Näin ollen yläkoulussa yksittäisen kiusatun tilanne on vaikea. Yläkoulussa kiusattuja on vähän, mutta kiusaaminen on jatkunut yleensä vuosia. Kiusaajien määrän pysyessä ennallaan yksittäinen kiusattu kohtaa useita kiusaajia.</w:t>
      </w:r>
    </w:p>
    <w:p w:rsidR="00C3415F" w:rsidRPr="00C3415F" w:rsidRDefault="00C3415F" w:rsidP="00C3415F">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r w:rsidRPr="00C3415F">
        <w:rPr>
          <w:rFonts w:ascii="Times New Roman" w:eastAsia="Times New Roman" w:hAnsi="Times New Roman" w:cs="Times New Roman"/>
          <w:b/>
          <w:bCs/>
          <w:kern w:val="36"/>
          <w:sz w:val="48"/>
          <w:szCs w:val="48"/>
          <w:lang w:eastAsia="fi-FI"/>
        </w:rPr>
        <w:t>Kiusaamisen seuraukset</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bookmarkStart w:id="10" w:name="anchor-13455312"/>
      <w:bookmarkEnd w:id="10"/>
      <w:r w:rsidRPr="00C3415F">
        <w:rPr>
          <w:rFonts w:ascii="Times New Roman" w:eastAsia="Times New Roman" w:hAnsi="Times New Roman" w:cs="Times New Roman"/>
          <w:sz w:val="24"/>
          <w:szCs w:val="24"/>
          <w:lang w:eastAsia="fi-FI"/>
        </w:rPr>
        <w:t>Koulukiusaaminen on vakava riski niin kiusatuksi tulevien kuin kiusaavien lasten ja nuorten kehitykselle. Kokemukset kiusaamisesta voivat vaikuttaa nuoren vertaissuhteisiin senkin jälkeen, kun kiusaaminen on loppunut. Tästä syystä tarvitaan korjaavaa tukea sekä kiusatuille että toisia kiusanneille myös sen jälkeen kun kiusaaminen on päättynyt. Kiusaamiseen puuttumiseksi ei riitä se, että saadaan kiusaaminen loppumaan, vaan erityistä huomiota on kiinnitettävä kiusaajien ja kiusattujen tukemiseen myös akuuttien tilanteiden mentyä ohi.</w:t>
      </w:r>
    </w:p>
    <w:p w:rsidR="00C3415F" w:rsidRPr="00C3415F" w:rsidRDefault="00C3415F" w:rsidP="00C3415F">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bookmarkStart w:id="11" w:name="anchor-13455318"/>
      <w:bookmarkEnd w:id="11"/>
      <w:r w:rsidRPr="00C3415F">
        <w:rPr>
          <w:rFonts w:ascii="Times New Roman" w:eastAsia="Times New Roman" w:hAnsi="Times New Roman" w:cs="Times New Roman"/>
          <w:b/>
          <w:bCs/>
          <w:sz w:val="27"/>
          <w:szCs w:val="27"/>
          <w:lang w:eastAsia="fi-FI"/>
        </w:rPr>
        <w:t>Kiusaaminen vaikuttaa henkiseen hyvinvointiin ja fyysiseen terveyteen</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 xml:space="preserve">Kiusatut oppilaat voivat kärsiä monenlaisista henkisen hyvinvoinnin ja mielialan ongelmista. Kiusaaminen voi aiheuttaa mm. itsetunnon ja itsearvostuksen alenemista, masentuneisuutta, </w:t>
      </w:r>
      <w:proofErr w:type="spellStart"/>
      <w:r w:rsidRPr="00C3415F">
        <w:rPr>
          <w:rFonts w:ascii="Times New Roman" w:eastAsia="Times New Roman" w:hAnsi="Times New Roman" w:cs="Times New Roman"/>
          <w:sz w:val="24"/>
          <w:szCs w:val="24"/>
          <w:lang w:eastAsia="fi-FI"/>
        </w:rPr>
        <w:t>itsetuhoisia</w:t>
      </w:r>
      <w:proofErr w:type="spellEnd"/>
      <w:r w:rsidRPr="00C3415F">
        <w:rPr>
          <w:rFonts w:ascii="Times New Roman" w:eastAsia="Times New Roman" w:hAnsi="Times New Roman" w:cs="Times New Roman"/>
          <w:sz w:val="24"/>
          <w:szCs w:val="24"/>
          <w:lang w:eastAsia="fi-FI"/>
        </w:rPr>
        <w:t xml:space="preserve"> ajatuksia tai tekoja sekä ahdistuneisuutta. </w:t>
      </w:r>
      <w:r w:rsidRPr="00C3415F">
        <w:rPr>
          <w:rFonts w:ascii="Times New Roman" w:eastAsia="Times New Roman" w:hAnsi="Times New Roman" w:cs="Times New Roman"/>
          <w:sz w:val="24"/>
          <w:szCs w:val="24"/>
          <w:lang w:eastAsia="fi-FI"/>
        </w:rPr>
        <w:br/>
      </w:r>
      <w:r w:rsidRPr="00C3415F">
        <w:rPr>
          <w:rFonts w:ascii="Times New Roman" w:eastAsia="Times New Roman" w:hAnsi="Times New Roman" w:cs="Times New Roman"/>
          <w:sz w:val="24"/>
          <w:szCs w:val="24"/>
          <w:lang w:eastAsia="fi-FI"/>
        </w:rPr>
        <w:br/>
        <w:t xml:space="preserve">Kiusaamisen on todettu vaikuttavan myös kiusattujen oppilaiden fyysiseen terveyteen mm. psykosomaattisina stressioireina kuten kiputiloina ja yleisenä sairasteluna, nukkumisvaikeuksina ja </w:t>
      </w:r>
      <w:proofErr w:type="spellStart"/>
      <w:r w:rsidRPr="00C3415F">
        <w:rPr>
          <w:rFonts w:ascii="Times New Roman" w:eastAsia="Times New Roman" w:hAnsi="Times New Roman" w:cs="Times New Roman"/>
          <w:sz w:val="24"/>
          <w:szCs w:val="24"/>
          <w:lang w:eastAsia="fi-FI"/>
        </w:rPr>
        <w:t>yökasteluna</w:t>
      </w:r>
      <w:proofErr w:type="spellEnd"/>
      <w:r w:rsidRPr="00C3415F">
        <w:rPr>
          <w:rFonts w:ascii="Times New Roman" w:eastAsia="Times New Roman" w:hAnsi="Times New Roman" w:cs="Times New Roman"/>
          <w:sz w:val="24"/>
          <w:szCs w:val="24"/>
          <w:lang w:eastAsia="fi-FI"/>
        </w:rPr>
        <w:t xml:space="preserve"> sekä syömishäiriöinä. Lisäksi kiusatuille on ominaista koulumotivaation heikkeneminen ja kouluun menon välttely.  </w:t>
      </w:r>
    </w:p>
    <w:p w:rsidR="00C3415F" w:rsidRPr="00C3415F" w:rsidRDefault="00C3415F" w:rsidP="00C3415F">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bookmarkStart w:id="12" w:name="anchor-13455330"/>
      <w:bookmarkEnd w:id="12"/>
      <w:r w:rsidRPr="00C3415F">
        <w:rPr>
          <w:rFonts w:ascii="Times New Roman" w:eastAsia="Times New Roman" w:hAnsi="Times New Roman" w:cs="Times New Roman"/>
          <w:b/>
          <w:bCs/>
          <w:sz w:val="27"/>
          <w:szCs w:val="27"/>
          <w:lang w:eastAsia="fi-FI"/>
        </w:rPr>
        <w:lastRenderedPageBreak/>
        <w:t>Kiusaaminen vaikuttaa vertaissuhteisiin</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 xml:space="preserve">Kiusaaminen heijastuu myös monella tavalla kiusatun vertaissuhteisiin, siihen, miten muut koulutoverit suhtautuvat häneen ja miten hän itse suhtautuu muihin vertaisiinsa. </w:t>
      </w:r>
      <w:r w:rsidRPr="00C3415F">
        <w:rPr>
          <w:rFonts w:ascii="Times New Roman" w:eastAsia="Times New Roman" w:hAnsi="Times New Roman" w:cs="Times New Roman"/>
          <w:sz w:val="24"/>
          <w:szCs w:val="24"/>
          <w:lang w:eastAsia="fi-FI"/>
        </w:rPr>
        <w:br/>
      </w:r>
      <w:r w:rsidRPr="00C3415F">
        <w:rPr>
          <w:rFonts w:ascii="Times New Roman" w:eastAsia="Times New Roman" w:hAnsi="Times New Roman" w:cs="Times New Roman"/>
          <w:sz w:val="24"/>
          <w:szCs w:val="24"/>
          <w:lang w:eastAsia="fi-FI"/>
        </w:rPr>
        <w:br/>
        <w:t xml:space="preserve">Kiusatut oppilaat voivat olla yksinäisiä, he välttelevät sosiaalisia tilanteita, heillä on kielteinen käsitys vertaisista sekä pelkäävät että heidät arvioidaan aina kielteisesti. Aikuisiässä heillä esiintyy myös luottamuksen puutetta ihmissuhteissa, kasvanut riski tulla kiusatuksi työelämässä sekä etenkin pojilla läheisyyden pelkoa seurustelusuhteissa. </w:t>
      </w:r>
    </w:p>
    <w:p w:rsidR="00C3415F" w:rsidRPr="00C3415F" w:rsidRDefault="00C3415F" w:rsidP="00C3415F">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bookmarkStart w:id="13" w:name="anchor-13455336"/>
      <w:bookmarkEnd w:id="13"/>
      <w:r w:rsidRPr="00C3415F">
        <w:rPr>
          <w:rFonts w:ascii="Times New Roman" w:eastAsia="Times New Roman" w:hAnsi="Times New Roman" w:cs="Times New Roman"/>
          <w:b/>
          <w:bCs/>
          <w:sz w:val="27"/>
          <w:szCs w:val="27"/>
          <w:lang w:eastAsia="fi-FI"/>
        </w:rPr>
        <w:t xml:space="preserve">Myös kiusaajalle seurauksia </w:t>
      </w:r>
    </w:p>
    <w:p w:rsidR="00C3415F" w:rsidRPr="00C3415F" w:rsidRDefault="00C3415F" w:rsidP="00C3415F">
      <w:pPr>
        <w:spacing w:after="0"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 xml:space="preserve">Kiusaamisella on seurauksensa myös kiusaajille. Toisia kiusaavilla lapsilla ja nuorilla on tutkimuksissa todettu esiintyvän särkyjä, nukkumisvaikeuksia ja mielipahaa. Jos kiusaaja saa jatkaa kiusaamista kenenkään siihen puuttumatta, on riski, että hän käyttäytyy aggressiivisesti myöhemminkin. </w:t>
      </w:r>
      <w:r w:rsidRPr="00C3415F">
        <w:rPr>
          <w:rFonts w:ascii="Times New Roman" w:eastAsia="Times New Roman" w:hAnsi="Times New Roman" w:cs="Times New Roman"/>
          <w:sz w:val="24"/>
          <w:szCs w:val="24"/>
          <w:lang w:eastAsia="fi-FI"/>
        </w:rPr>
        <w:br/>
      </w:r>
      <w:r w:rsidRPr="00C3415F">
        <w:rPr>
          <w:rFonts w:ascii="Times New Roman" w:eastAsia="Times New Roman" w:hAnsi="Times New Roman" w:cs="Times New Roman"/>
          <w:sz w:val="24"/>
          <w:szCs w:val="24"/>
          <w:lang w:eastAsia="fi-FI"/>
        </w:rPr>
        <w:br/>
        <w:t xml:space="preserve">Etenkin toisia kiusanneiden poikien kehityspolkuja tarkasteltaessa on huomattu, että heillä esiintyy myöhemmin monenlaisia mielenterveyteen ja ihmissuhteisiin liittyviä ongelmia, kuten aggressiivisuutta seurustelusuhteissa, antisosiaalisia persoonallisuushäiriöitä, päihteiden väärinkäyttöä ja rikollisuutta. </w:t>
      </w:r>
    </w:p>
    <w:p w:rsidR="00C3415F" w:rsidRPr="00C3415F" w:rsidRDefault="00C3415F" w:rsidP="00C3415F">
      <w:pPr>
        <w:spacing w:before="100" w:beforeAutospacing="1" w:after="100" w:afterAutospacing="1" w:line="240" w:lineRule="auto"/>
        <w:rPr>
          <w:rFonts w:ascii="Times New Roman" w:eastAsia="Times New Roman" w:hAnsi="Times New Roman" w:cs="Times New Roman"/>
          <w:sz w:val="24"/>
          <w:szCs w:val="24"/>
          <w:lang w:eastAsia="fi-FI"/>
        </w:rPr>
      </w:pPr>
      <w:r w:rsidRPr="00C3415F">
        <w:rPr>
          <w:rFonts w:ascii="Times New Roman" w:eastAsia="Times New Roman" w:hAnsi="Times New Roman" w:cs="Times New Roman"/>
          <w:sz w:val="24"/>
          <w:szCs w:val="24"/>
          <w:lang w:eastAsia="fi-FI"/>
        </w:rPr>
        <w:t> </w:t>
      </w:r>
    </w:p>
    <w:p w:rsidR="00C3415F" w:rsidRDefault="00C3415F" w:rsidP="00C3415F">
      <w:pPr>
        <w:pStyle w:val="Otsikko1"/>
      </w:pPr>
      <w:r>
        <w:t>Vertais- ja kaverisuhteiden merkitys kiusaamisen kannalta</w:t>
      </w:r>
    </w:p>
    <w:p w:rsidR="00C3415F" w:rsidRDefault="00C3415F" w:rsidP="00C3415F">
      <w:pPr>
        <w:pStyle w:val="NormaaliWeb"/>
      </w:pPr>
      <w:bookmarkStart w:id="14" w:name="anchor-13455792"/>
      <w:bookmarkEnd w:id="14"/>
      <w:r>
        <w:t>Vertaisilla tarkoitetaan henkilöitä, jotka ovat lapsen tai nuoren kanssa suunnilleen samalla tasolla kehityksessä.  Vertaiset ovat siis usein ikätovereita, eivät kuitenkaan täsmälleen saman ikäisiä kuin lapsi tai nuori itse.</w:t>
      </w:r>
    </w:p>
    <w:p w:rsidR="00C3415F" w:rsidRDefault="00C3415F" w:rsidP="00C3415F">
      <w:pPr>
        <w:pStyle w:val="NormaaliWeb"/>
      </w:pPr>
      <w:r>
        <w:t>Oppilaiden vertaissuhteet keskittyvät kouluun ja erityisesti luokkaan useiden vuosien ajaksi. Siksi nämä vertasuhteet ovat erityisen merkityksellisiä lapsen psyykkiselle, fyysiselle ja sosiaaliselle hyvinvoinnille. Vertaissuhteet tarjoavat lapsille ja nuorille mahdollisuuden harjoitella vuorovaikutustaitojaan ja saada palautetta omasta toiminnastaan. Vertaissuhteissaan lapsi ja nuori mm. rakentaa käsitystään itsestään suhteessa toisiin, muokkaa persoonallisuuttaan, kehittää tiedollista osaamistaan oppimalla yhdessä samalla tasolla olevien vertaisten kanssa ja omaksuu asenteita, arvoja ja normeja.</w:t>
      </w:r>
    </w:p>
    <w:p w:rsidR="00C3415F" w:rsidRDefault="00C3415F" w:rsidP="00C3415F">
      <w:pPr>
        <w:pStyle w:val="Otsikko3"/>
      </w:pPr>
      <w:bookmarkStart w:id="15" w:name="anchor-13455803"/>
      <w:bookmarkEnd w:id="15"/>
      <w:r>
        <w:t>Koulu vaikuttaa lapsen vuorovaikutussuhteisiin</w:t>
      </w:r>
    </w:p>
    <w:p w:rsidR="00C3415F" w:rsidRDefault="00C3415F" w:rsidP="00C3415F">
      <w:pPr>
        <w:pStyle w:val="NormaaliWeb"/>
      </w:pPr>
      <w:r>
        <w:t>Saadessaan itse valita vuorovaikutuskumppaninsa ihminen hakeutuu mielellään sellaisten ihmisten seuraan, jotka ovat arvo- ja ajattelumaailmaltaan itsensä kaltaisia. Koulussa oppilaat ohjataan vertaissuhteisiin ulkoapäin, eivätkä he siis saa itse valita vuorovaikutussuhteitaan. Jokaisella oppilaalla on vuorovaikutussuhde jokaisen samalla luokalla olevan kanssa. Näin ollen oppilaille muodostuu monenlaisia vertaissuhteita, eivätkä kaikki vertaissuhteet tue tai palkitse nuorta.  </w:t>
      </w:r>
    </w:p>
    <w:p w:rsidR="00C3415F" w:rsidRDefault="00C3415F" w:rsidP="00C3415F">
      <w:pPr>
        <w:pStyle w:val="NormaaliWeb"/>
      </w:pPr>
      <w:r>
        <w:lastRenderedPageBreak/>
        <w:t>Vertaisryhmällä on merkitystä lapsen vuorovaikutustaitojen kehittymiselle. Torjuttu lapsi ei pääse harjoittelemaan vuorovaikutustaitojaan ja hänellä on usein hyvin vähän myönteistä vuorovaikutusta ryhmässä. Näin hänelle alkaa muodostua kielteinen käsitys itsestään sekä muista, eivätkä sosiaaliset taidot pääse kehittymään. Niin kiusaajien kuin kiusattujen liittyminen vertaisryhmään on usein epäonnistunut.</w:t>
      </w:r>
    </w:p>
    <w:p w:rsidR="00C3415F" w:rsidRDefault="00C3415F" w:rsidP="00C3415F">
      <w:pPr>
        <w:pStyle w:val="Otsikko3"/>
      </w:pPr>
      <w:bookmarkStart w:id="16" w:name="anchor-13455809"/>
      <w:bookmarkEnd w:id="16"/>
      <w:r>
        <w:t xml:space="preserve">Ystävyssuhteet suojaavat kiusaamiselta </w:t>
      </w:r>
    </w:p>
    <w:p w:rsidR="00C3415F" w:rsidRDefault="00C3415F" w:rsidP="00C3415F">
      <w:pPr>
        <w:pStyle w:val="NormaaliWeb"/>
      </w:pPr>
      <w:r>
        <w:t xml:space="preserve">Ystävyyssuhteet ovat erittäin merkityksellisiä sekä lapsen hyvinvoinnin että kouluviihtyvyyden kannalta. Ystävyyssuhteen merkitys kasvaa lapsen kasvaessa ja koulun alkaessa lapsilla on jo hyvinkin läheisiä ja kestäviä ystävyyssuhteita. </w:t>
      </w:r>
      <w:r>
        <w:br/>
      </w:r>
      <w:r>
        <w:br/>
        <w:t>Kiusaamisen ennaltaehkäisyssä ystävyyssuhteiden syntymiseen ja pysyvyyteen tulee kiinnittää huomiota. Ystävyyssuhteet vaikuttavat myös lasten viihtyvyyteen koulussa. Ne lapset joilla on ystäviä suhtautuvat yleensä myönteisemmin kouluun kuin ne, joilla ei ole yhtään ystävää.</w:t>
      </w:r>
    </w:p>
    <w:p w:rsidR="00C3415F" w:rsidRDefault="00C3415F" w:rsidP="00C3415F">
      <w:pPr>
        <w:pStyle w:val="NormaaliWeb"/>
      </w:pPr>
      <w:r>
        <w:t>Ystävyyssuhteella tarkoitetaan vastavuoroista sekä myönteistä, läheistä ja tasavertaista suhdetta. Ystävyyssuhteen laadulla on myös merkitystä kiusaamisen ehkäisemisessä. Ystävyyssuhde on tasapainoinen ja edistää lapsen myönteistä kehitystä silloin, kun siihen ei liity negatiivista vuorovaikutusta kuten esimerkiksi torjuntaa, pilkkausta tai dominoivaa käyttäytymistä. Yksikin ystävyyssuhde voi suojata lasta kiusaamiselta.</w:t>
      </w:r>
    </w:p>
    <w:p w:rsidR="00C3415F" w:rsidRDefault="00C3415F" w:rsidP="00C3415F">
      <w:pPr>
        <w:pStyle w:val="Otsikko1"/>
      </w:pPr>
      <w:r>
        <w:t>Kiusaamisen ehkäisy koulussa</w:t>
      </w:r>
    </w:p>
    <w:p w:rsidR="00C3415F" w:rsidRDefault="00C3415F" w:rsidP="00C3415F">
      <w:pPr>
        <w:pStyle w:val="NormaaliWeb"/>
      </w:pPr>
      <w:bookmarkStart w:id="17" w:name="anchor-13455944"/>
      <w:bookmarkEnd w:id="17"/>
      <w:r>
        <w:t>Kiusaamisen havaitseminen ja tunnistaminen eivät ole koulun henkilökunnalle helppoja tehtäviä. Tämä saattaa olla keskeisimpiä selityksiä sille, miksi oppilaat eivät koe koulun henkilökunnan voivan auttaa kiusaamistilanteissa. Voi myös olla, että jonkinasteisen kiusaamisen ajatellaan kuuluvan lasten normaaliin kehitykseen, eikä esimerkiksi oppilaan syrjäytymiseen toisten joukosta kiinnitetä erityistä huomiota. Asiaan on kuitenkin kiinnitetty viime vuosien kanssa kouluissa runsaasti huomiota.  </w:t>
      </w:r>
    </w:p>
    <w:p w:rsidR="00C3415F" w:rsidRDefault="00C3415F" w:rsidP="00C3415F">
      <w:pPr>
        <w:pStyle w:val="Otsikko3"/>
      </w:pPr>
      <w:bookmarkStart w:id="18" w:name="anchor-13455950"/>
      <w:bookmarkEnd w:id="18"/>
      <w:r>
        <w:t>Kiusaaminen on tiedostettava, ennen kuin siihen voi puuttua</w:t>
      </w:r>
    </w:p>
    <w:p w:rsidR="00C3415F" w:rsidRDefault="00C3415F" w:rsidP="00C3415F">
      <w:pPr>
        <w:pStyle w:val="NormaaliWeb"/>
      </w:pPr>
      <w:r>
        <w:t xml:space="preserve">Lähtökohta kiusaamisen vähentämiselle on kiusaamisongelman rehellinen tiedostaminen ja sen myöntäminen, että myös meidän koulussamme on kiusaamista. Niin kauan kun asiaa vähätellään tai sitä ei ollenkaan pidetä koulun ongelmana, ei kiusaamisen vastainen työ voi kunnolla lähteä käyntiin. </w:t>
      </w:r>
    </w:p>
    <w:p w:rsidR="00C3415F" w:rsidRDefault="00C3415F" w:rsidP="00C3415F">
      <w:pPr>
        <w:pStyle w:val="Otsikko3"/>
      </w:pPr>
      <w:bookmarkStart w:id="19" w:name="anchor-13455970"/>
      <w:bookmarkEnd w:id="19"/>
      <w:r>
        <w:t>Kiusaamisesta ei kerrota </w:t>
      </w:r>
    </w:p>
    <w:p w:rsidR="00C3415F" w:rsidRDefault="00C3415F" w:rsidP="00C3415F">
      <w:pPr>
        <w:pStyle w:val="NormaaliWeb"/>
      </w:pPr>
      <w:r>
        <w:t>Opettaja ei aina huomaa kiusaamista. Kiusattu oppilas ei itse siitä välttämättä halua kertoa aikuiselle, että häntä kiusataan. Kiusatuksi joutuminen saatetaan kokea häpeänä, asian käsittely pelottaa tai sitten pelätään, että aikuiselle kertomisesta ei ole apua, vaan kiusaaminen päinvastoin pahenee entisestään. Vain noin puolet kiusatuista nuorista kertoo jollekulle kiusaamisesta.</w:t>
      </w:r>
    </w:p>
    <w:p w:rsidR="00C3415F" w:rsidRDefault="00C3415F" w:rsidP="00C3415F">
      <w:pPr>
        <w:pStyle w:val="NormaaliWeb"/>
      </w:pPr>
      <w:r>
        <w:t xml:space="preserve">Epäsuorasta kiusaamisesta kerrotaan opettajalle harvemmin kuin suorasta ja avoimesta. Kiusaamisesta kerrotaan todennäköisemmin kotona kuin koulussa. Mitä nuorempia koululaiset ovat, ja mitä useammin heitä kiusataan, sitä todennäköisemmin he kertovat kiusaamisesta. Yksi syy, </w:t>
      </w:r>
      <w:r>
        <w:lastRenderedPageBreak/>
        <w:t>miksi nuoret eivät kerro kiusaamisesta on se, etteivät he usko kenenkään puuttuvan asiaan. Vain noin puolet kaikista oppilaista uskoo, että opettaja puuttuu kiusaamiseen.</w:t>
      </w:r>
    </w:p>
    <w:p w:rsidR="00C3415F" w:rsidRDefault="00C3415F" w:rsidP="00C3415F">
      <w:pPr>
        <w:pStyle w:val="Otsikko3"/>
      </w:pPr>
      <w:bookmarkStart w:id="20" w:name="anchor-13455997"/>
      <w:bookmarkEnd w:id="20"/>
      <w:r>
        <w:t>Opettajan seurattava, mitä oppilaiden välillä tapahtuu</w:t>
      </w:r>
    </w:p>
    <w:p w:rsidR="00C3415F" w:rsidRDefault="00C3415F" w:rsidP="00C3415F">
      <w:pPr>
        <w:pStyle w:val="NormaaliWeb"/>
      </w:pPr>
      <w:r>
        <w:t>Vaikka oppilaat eivät useinkaan kerro kiusaamisesta luokassa, opettaja voi pyrkiä ottamaan selvää luokan tilanteesta seuraamalla erityisen tarkasti, mitä oppilaiden välillä tapahtuu välitunneilla, koulun käytävillä tai oppituntien alussa ja niiden aikana. Jätetäänkö joku oppilas jatkuvasti valitsematta ryhmiin? Nauretaanko jonkun vastauksille toistuvasti? Viettääkö joku oppilas välituntinsa aina tai lähes aina yksin?</w:t>
      </w:r>
    </w:p>
    <w:p w:rsidR="005D5920" w:rsidRDefault="005D5920"/>
    <w:sectPr w:rsidR="005D5920" w:rsidSect="005D5920">
      <w:pgSz w:w="11906" w:h="16838"/>
      <w:pgMar w:top="1417" w:right="1134" w:bottom="141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C3415F"/>
    <w:rsid w:val="003A4CBB"/>
    <w:rsid w:val="004728DF"/>
    <w:rsid w:val="005D5920"/>
    <w:rsid w:val="0061306D"/>
    <w:rsid w:val="00A70D88"/>
    <w:rsid w:val="00C3415F"/>
    <w:rsid w:val="00C57C65"/>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5D5920"/>
  </w:style>
  <w:style w:type="paragraph" w:styleId="Otsikko1">
    <w:name w:val="heading 1"/>
    <w:basedOn w:val="Normaali"/>
    <w:link w:val="Otsikko1Char"/>
    <w:uiPriority w:val="9"/>
    <w:qFormat/>
    <w:rsid w:val="00C3415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i-FI"/>
    </w:rPr>
  </w:style>
  <w:style w:type="paragraph" w:styleId="Otsikko3">
    <w:name w:val="heading 3"/>
    <w:basedOn w:val="Normaali"/>
    <w:link w:val="Otsikko3Char"/>
    <w:uiPriority w:val="9"/>
    <w:qFormat/>
    <w:rsid w:val="00C3415F"/>
    <w:pPr>
      <w:spacing w:before="100" w:beforeAutospacing="1" w:after="100" w:afterAutospacing="1" w:line="240" w:lineRule="auto"/>
      <w:outlineLvl w:val="2"/>
    </w:pPr>
    <w:rPr>
      <w:rFonts w:ascii="Times New Roman" w:eastAsia="Times New Roman" w:hAnsi="Times New Roman" w:cs="Times New Roman"/>
      <w:b/>
      <w:bCs/>
      <w:sz w:val="27"/>
      <w:szCs w:val="27"/>
      <w:lang w:eastAsia="fi-F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C3415F"/>
    <w:rPr>
      <w:rFonts w:ascii="Times New Roman" w:eastAsia="Times New Roman" w:hAnsi="Times New Roman" w:cs="Times New Roman"/>
      <w:b/>
      <w:bCs/>
      <w:kern w:val="36"/>
      <w:sz w:val="48"/>
      <w:szCs w:val="48"/>
      <w:lang w:eastAsia="fi-FI"/>
    </w:rPr>
  </w:style>
  <w:style w:type="character" w:customStyle="1" w:styleId="Otsikko3Char">
    <w:name w:val="Otsikko 3 Char"/>
    <w:basedOn w:val="Kappaleenoletusfontti"/>
    <w:link w:val="Otsikko3"/>
    <w:uiPriority w:val="9"/>
    <w:rsid w:val="00C3415F"/>
    <w:rPr>
      <w:rFonts w:ascii="Times New Roman" w:eastAsia="Times New Roman" w:hAnsi="Times New Roman" w:cs="Times New Roman"/>
      <w:b/>
      <w:bCs/>
      <w:sz w:val="27"/>
      <w:szCs w:val="27"/>
      <w:lang w:eastAsia="fi-FI"/>
    </w:rPr>
  </w:style>
  <w:style w:type="paragraph" w:styleId="NormaaliWeb">
    <w:name w:val="Normal (Web)"/>
    <w:basedOn w:val="Normaali"/>
    <w:uiPriority w:val="99"/>
    <w:semiHidden/>
    <w:unhideWhenUsed/>
    <w:rsid w:val="00C3415F"/>
    <w:pPr>
      <w:spacing w:before="100" w:beforeAutospacing="1" w:after="100" w:afterAutospacing="1" w:line="240" w:lineRule="auto"/>
    </w:pPr>
    <w:rPr>
      <w:rFonts w:ascii="Times New Roman" w:eastAsia="Times New Roman" w:hAnsi="Times New Roman" w:cs="Times New Roman"/>
      <w:sz w:val="24"/>
      <w:szCs w:val="24"/>
      <w:lang w:eastAsia="fi-FI"/>
    </w:rPr>
  </w:style>
</w:styles>
</file>

<file path=word/webSettings.xml><?xml version="1.0" encoding="utf-8"?>
<w:webSettings xmlns:r="http://schemas.openxmlformats.org/officeDocument/2006/relationships" xmlns:w="http://schemas.openxmlformats.org/wordprocessingml/2006/main">
  <w:divs>
    <w:div w:id="16275426">
      <w:bodyDiv w:val="1"/>
      <w:marLeft w:val="0"/>
      <w:marRight w:val="0"/>
      <w:marTop w:val="0"/>
      <w:marBottom w:val="0"/>
      <w:divBdr>
        <w:top w:val="none" w:sz="0" w:space="0" w:color="auto"/>
        <w:left w:val="none" w:sz="0" w:space="0" w:color="auto"/>
        <w:bottom w:val="none" w:sz="0" w:space="0" w:color="auto"/>
        <w:right w:val="none" w:sz="0" w:space="0" w:color="auto"/>
      </w:divBdr>
      <w:divsChild>
        <w:div w:id="1611205311">
          <w:marLeft w:val="0"/>
          <w:marRight w:val="0"/>
          <w:marTop w:val="0"/>
          <w:marBottom w:val="0"/>
          <w:divBdr>
            <w:top w:val="none" w:sz="0" w:space="0" w:color="auto"/>
            <w:left w:val="none" w:sz="0" w:space="0" w:color="auto"/>
            <w:bottom w:val="none" w:sz="0" w:space="0" w:color="auto"/>
            <w:right w:val="none" w:sz="0" w:space="0" w:color="auto"/>
          </w:divBdr>
          <w:divsChild>
            <w:div w:id="243615258">
              <w:marLeft w:val="0"/>
              <w:marRight w:val="0"/>
              <w:marTop w:val="0"/>
              <w:marBottom w:val="0"/>
              <w:divBdr>
                <w:top w:val="none" w:sz="0" w:space="0" w:color="auto"/>
                <w:left w:val="none" w:sz="0" w:space="0" w:color="auto"/>
                <w:bottom w:val="none" w:sz="0" w:space="0" w:color="auto"/>
                <w:right w:val="none" w:sz="0" w:space="0" w:color="auto"/>
              </w:divBdr>
            </w:div>
          </w:divsChild>
        </w:div>
        <w:div w:id="45031413">
          <w:marLeft w:val="0"/>
          <w:marRight w:val="0"/>
          <w:marTop w:val="0"/>
          <w:marBottom w:val="0"/>
          <w:divBdr>
            <w:top w:val="none" w:sz="0" w:space="0" w:color="auto"/>
            <w:left w:val="none" w:sz="0" w:space="0" w:color="auto"/>
            <w:bottom w:val="none" w:sz="0" w:space="0" w:color="auto"/>
            <w:right w:val="none" w:sz="0" w:space="0" w:color="auto"/>
          </w:divBdr>
          <w:divsChild>
            <w:div w:id="1582252637">
              <w:marLeft w:val="0"/>
              <w:marRight w:val="0"/>
              <w:marTop w:val="0"/>
              <w:marBottom w:val="0"/>
              <w:divBdr>
                <w:top w:val="none" w:sz="0" w:space="0" w:color="auto"/>
                <w:left w:val="none" w:sz="0" w:space="0" w:color="auto"/>
                <w:bottom w:val="none" w:sz="0" w:space="0" w:color="auto"/>
                <w:right w:val="none" w:sz="0" w:space="0" w:color="auto"/>
              </w:divBdr>
            </w:div>
          </w:divsChild>
        </w:div>
        <w:div w:id="718474687">
          <w:marLeft w:val="0"/>
          <w:marRight w:val="0"/>
          <w:marTop w:val="0"/>
          <w:marBottom w:val="0"/>
          <w:divBdr>
            <w:top w:val="none" w:sz="0" w:space="0" w:color="auto"/>
            <w:left w:val="none" w:sz="0" w:space="0" w:color="auto"/>
            <w:bottom w:val="none" w:sz="0" w:space="0" w:color="auto"/>
            <w:right w:val="none" w:sz="0" w:space="0" w:color="auto"/>
          </w:divBdr>
          <w:divsChild>
            <w:div w:id="100030912">
              <w:marLeft w:val="0"/>
              <w:marRight w:val="0"/>
              <w:marTop w:val="0"/>
              <w:marBottom w:val="0"/>
              <w:divBdr>
                <w:top w:val="none" w:sz="0" w:space="0" w:color="auto"/>
                <w:left w:val="none" w:sz="0" w:space="0" w:color="auto"/>
                <w:bottom w:val="none" w:sz="0" w:space="0" w:color="auto"/>
                <w:right w:val="none" w:sz="0" w:space="0" w:color="auto"/>
              </w:divBdr>
            </w:div>
          </w:divsChild>
        </w:div>
        <w:div w:id="324666668">
          <w:marLeft w:val="0"/>
          <w:marRight w:val="0"/>
          <w:marTop w:val="0"/>
          <w:marBottom w:val="0"/>
          <w:divBdr>
            <w:top w:val="none" w:sz="0" w:space="0" w:color="auto"/>
            <w:left w:val="none" w:sz="0" w:space="0" w:color="auto"/>
            <w:bottom w:val="none" w:sz="0" w:space="0" w:color="auto"/>
            <w:right w:val="none" w:sz="0" w:space="0" w:color="auto"/>
          </w:divBdr>
          <w:divsChild>
            <w:div w:id="143663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89">
      <w:bodyDiv w:val="1"/>
      <w:marLeft w:val="0"/>
      <w:marRight w:val="0"/>
      <w:marTop w:val="0"/>
      <w:marBottom w:val="0"/>
      <w:divBdr>
        <w:top w:val="none" w:sz="0" w:space="0" w:color="auto"/>
        <w:left w:val="none" w:sz="0" w:space="0" w:color="auto"/>
        <w:bottom w:val="none" w:sz="0" w:space="0" w:color="auto"/>
        <w:right w:val="none" w:sz="0" w:space="0" w:color="auto"/>
      </w:divBdr>
      <w:divsChild>
        <w:div w:id="512645231">
          <w:marLeft w:val="0"/>
          <w:marRight w:val="0"/>
          <w:marTop w:val="0"/>
          <w:marBottom w:val="0"/>
          <w:divBdr>
            <w:top w:val="none" w:sz="0" w:space="0" w:color="auto"/>
            <w:left w:val="none" w:sz="0" w:space="0" w:color="auto"/>
            <w:bottom w:val="none" w:sz="0" w:space="0" w:color="auto"/>
            <w:right w:val="none" w:sz="0" w:space="0" w:color="auto"/>
          </w:divBdr>
          <w:divsChild>
            <w:div w:id="26550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5042">
      <w:bodyDiv w:val="1"/>
      <w:marLeft w:val="0"/>
      <w:marRight w:val="0"/>
      <w:marTop w:val="0"/>
      <w:marBottom w:val="0"/>
      <w:divBdr>
        <w:top w:val="none" w:sz="0" w:space="0" w:color="auto"/>
        <w:left w:val="none" w:sz="0" w:space="0" w:color="auto"/>
        <w:bottom w:val="none" w:sz="0" w:space="0" w:color="auto"/>
        <w:right w:val="none" w:sz="0" w:space="0" w:color="auto"/>
      </w:divBdr>
      <w:divsChild>
        <w:div w:id="1244804549">
          <w:marLeft w:val="0"/>
          <w:marRight w:val="0"/>
          <w:marTop w:val="0"/>
          <w:marBottom w:val="0"/>
          <w:divBdr>
            <w:top w:val="none" w:sz="0" w:space="0" w:color="auto"/>
            <w:left w:val="none" w:sz="0" w:space="0" w:color="auto"/>
            <w:bottom w:val="none" w:sz="0" w:space="0" w:color="auto"/>
            <w:right w:val="none" w:sz="0" w:space="0" w:color="auto"/>
          </w:divBdr>
          <w:divsChild>
            <w:div w:id="1744789186">
              <w:marLeft w:val="0"/>
              <w:marRight w:val="0"/>
              <w:marTop w:val="0"/>
              <w:marBottom w:val="0"/>
              <w:divBdr>
                <w:top w:val="none" w:sz="0" w:space="0" w:color="auto"/>
                <w:left w:val="none" w:sz="0" w:space="0" w:color="auto"/>
                <w:bottom w:val="none" w:sz="0" w:space="0" w:color="auto"/>
                <w:right w:val="none" w:sz="0" w:space="0" w:color="auto"/>
              </w:divBdr>
            </w:div>
          </w:divsChild>
        </w:div>
        <w:div w:id="2132630578">
          <w:marLeft w:val="0"/>
          <w:marRight w:val="0"/>
          <w:marTop w:val="0"/>
          <w:marBottom w:val="0"/>
          <w:divBdr>
            <w:top w:val="none" w:sz="0" w:space="0" w:color="auto"/>
            <w:left w:val="none" w:sz="0" w:space="0" w:color="auto"/>
            <w:bottom w:val="none" w:sz="0" w:space="0" w:color="auto"/>
            <w:right w:val="none" w:sz="0" w:space="0" w:color="auto"/>
          </w:divBdr>
          <w:divsChild>
            <w:div w:id="1722168123">
              <w:marLeft w:val="0"/>
              <w:marRight w:val="0"/>
              <w:marTop w:val="0"/>
              <w:marBottom w:val="0"/>
              <w:divBdr>
                <w:top w:val="none" w:sz="0" w:space="0" w:color="auto"/>
                <w:left w:val="none" w:sz="0" w:space="0" w:color="auto"/>
                <w:bottom w:val="none" w:sz="0" w:space="0" w:color="auto"/>
                <w:right w:val="none" w:sz="0" w:space="0" w:color="auto"/>
              </w:divBdr>
            </w:div>
          </w:divsChild>
        </w:div>
        <w:div w:id="60759572">
          <w:marLeft w:val="0"/>
          <w:marRight w:val="0"/>
          <w:marTop w:val="0"/>
          <w:marBottom w:val="0"/>
          <w:divBdr>
            <w:top w:val="none" w:sz="0" w:space="0" w:color="auto"/>
            <w:left w:val="none" w:sz="0" w:space="0" w:color="auto"/>
            <w:bottom w:val="none" w:sz="0" w:space="0" w:color="auto"/>
            <w:right w:val="none" w:sz="0" w:space="0" w:color="auto"/>
          </w:divBdr>
          <w:divsChild>
            <w:div w:id="455484929">
              <w:marLeft w:val="0"/>
              <w:marRight w:val="0"/>
              <w:marTop w:val="0"/>
              <w:marBottom w:val="0"/>
              <w:divBdr>
                <w:top w:val="none" w:sz="0" w:space="0" w:color="auto"/>
                <w:left w:val="none" w:sz="0" w:space="0" w:color="auto"/>
                <w:bottom w:val="none" w:sz="0" w:space="0" w:color="auto"/>
                <w:right w:val="none" w:sz="0" w:space="0" w:color="auto"/>
              </w:divBdr>
            </w:div>
          </w:divsChild>
        </w:div>
        <w:div w:id="1104761843">
          <w:marLeft w:val="0"/>
          <w:marRight w:val="0"/>
          <w:marTop w:val="0"/>
          <w:marBottom w:val="0"/>
          <w:divBdr>
            <w:top w:val="none" w:sz="0" w:space="0" w:color="auto"/>
            <w:left w:val="none" w:sz="0" w:space="0" w:color="auto"/>
            <w:bottom w:val="none" w:sz="0" w:space="0" w:color="auto"/>
            <w:right w:val="none" w:sz="0" w:space="0" w:color="auto"/>
          </w:divBdr>
          <w:divsChild>
            <w:div w:id="38097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687861">
      <w:bodyDiv w:val="1"/>
      <w:marLeft w:val="0"/>
      <w:marRight w:val="0"/>
      <w:marTop w:val="0"/>
      <w:marBottom w:val="0"/>
      <w:divBdr>
        <w:top w:val="none" w:sz="0" w:space="0" w:color="auto"/>
        <w:left w:val="none" w:sz="0" w:space="0" w:color="auto"/>
        <w:bottom w:val="none" w:sz="0" w:space="0" w:color="auto"/>
        <w:right w:val="none" w:sz="0" w:space="0" w:color="auto"/>
      </w:divBdr>
      <w:divsChild>
        <w:div w:id="1799227708">
          <w:marLeft w:val="0"/>
          <w:marRight w:val="0"/>
          <w:marTop w:val="0"/>
          <w:marBottom w:val="0"/>
          <w:divBdr>
            <w:top w:val="none" w:sz="0" w:space="0" w:color="auto"/>
            <w:left w:val="none" w:sz="0" w:space="0" w:color="auto"/>
            <w:bottom w:val="none" w:sz="0" w:space="0" w:color="auto"/>
            <w:right w:val="none" w:sz="0" w:space="0" w:color="auto"/>
          </w:divBdr>
          <w:divsChild>
            <w:div w:id="1202014349">
              <w:marLeft w:val="0"/>
              <w:marRight w:val="0"/>
              <w:marTop w:val="0"/>
              <w:marBottom w:val="0"/>
              <w:divBdr>
                <w:top w:val="none" w:sz="0" w:space="0" w:color="auto"/>
                <w:left w:val="none" w:sz="0" w:space="0" w:color="auto"/>
                <w:bottom w:val="none" w:sz="0" w:space="0" w:color="auto"/>
                <w:right w:val="none" w:sz="0" w:space="0" w:color="auto"/>
              </w:divBdr>
            </w:div>
          </w:divsChild>
        </w:div>
        <w:div w:id="340858713">
          <w:marLeft w:val="0"/>
          <w:marRight w:val="0"/>
          <w:marTop w:val="0"/>
          <w:marBottom w:val="0"/>
          <w:divBdr>
            <w:top w:val="none" w:sz="0" w:space="0" w:color="auto"/>
            <w:left w:val="none" w:sz="0" w:space="0" w:color="auto"/>
            <w:bottom w:val="none" w:sz="0" w:space="0" w:color="auto"/>
            <w:right w:val="none" w:sz="0" w:space="0" w:color="auto"/>
          </w:divBdr>
          <w:divsChild>
            <w:div w:id="1235431888">
              <w:marLeft w:val="0"/>
              <w:marRight w:val="0"/>
              <w:marTop w:val="0"/>
              <w:marBottom w:val="0"/>
              <w:divBdr>
                <w:top w:val="none" w:sz="0" w:space="0" w:color="auto"/>
                <w:left w:val="none" w:sz="0" w:space="0" w:color="auto"/>
                <w:bottom w:val="none" w:sz="0" w:space="0" w:color="auto"/>
                <w:right w:val="none" w:sz="0" w:space="0" w:color="auto"/>
              </w:divBdr>
            </w:div>
          </w:divsChild>
        </w:div>
        <w:div w:id="2041777338">
          <w:marLeft w:val="0"/>
          <w:marRight w:val="0"/>
          <w:marTop w:val="0"/>
          <w:marBottom w:val="0"/>
          <w:divBdr>
            <w:top w:val="none" w:sz="0" w:space="0" w:color="auto"/>
            <w:left w:val="none" w:sz="0" w:space="0" w:color="auto"/>
            <w:bottom w:val="none" w:sz="0" w:space="0" w:color="auto"/>
            <w:right w:val="none" w:sz="0" w:space="0" w:color="auto"/>
          </w:divBdr>
          <w:divsChild>
            <w:div w:id="956327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193757">
      <w:bodyDiv w:val="1"/>
      <w:marLeft w:val="0"/>
      <w:marRight w:val="0"/>
      <w:marTop w:val="0"/>
      <w:marBottom w:val="0"/>
      <w:divBdr>
        <w:top w:val="none" w:sz="0" w:space="0" w:color="auto"/>
        <w:left w:val="none" w:sz="0" w:space="0" w:color="auto"/>
        <w:bottom w:val="none" w:sz="0" w:space="0" w:color="auto"/>
        <w:right w:val="none" w:sz="0" w:space="0" w:color="auto"/>
      </w:divBdr>
      <w:divsChild>
        <w:div w:id="266429784">
          <w:marLeft w:val="0"/>
          <w:marRight w:val="0"/>
          <w:marTop w:val="0"/>
          <w:marBottom w:val="0"/>
          <w:divBdr>
            <w:top w:val="none" w:sz="0" w:space="0" w:color="auto"/>
            <w:left w:val="none" w:sz="0" w:space="0" w:color="auto"/>
            <w:bottom w:val="none" w:sz="0" w:space="0" w:color="auto"/>
            <w:right w:val="none" w:sz="0" w:space="0" w:color="auto"/>
          </w:divBdr>
          <w:divsChild>
            <w:div w:id="1009067311">
              <w:marLeft w:val="0"/>
              <w:marRight w:val="0"/>
              <w:marTop w:val="0"/>
              <w:marBottom w:val="0"/>
              <w:divBdr>
                <w:top w:val="none" w:sz="0" w:space="0" w:color="auto"/>
                <w:left w:val="none" w:sz="0" w:space="0" w:color="auto"/>
                <w:bottom w:val="none" w:sz="0" w:space="0" w:color="auto"/>
                <w:right w:val="none" w:sz="0" w:space="0" w:color="auto"/>
              </w:divBdr>
            </w:div>
          </w:divsChild>
        </w:div>
        <w:div w:id="223300105">
          <w:marLeft w:val="0"/>
          <w:marRight w:val="0"/>
          <w:marTop w:val="0"/>
          <w:marBottom w:val="0"/>
          <w:divBdr>
            <w:top w:val="none" w:sz="0" w:space="0" w:color="auto"/>
            <w:left w:val="none" w:sz="0" w:space="0" w:color="auto"/>
            <w:bottom w:val="none" w:sz="0" w:space="0" w:color="auto"/>
            <w:right w:val="none" w:sz="0" w:space="0" w:color="auto"/>
          </w:divBdr>
          <w:divsChild>
            <w:div w:id="39060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552496">
      <w:bodyDiv w:val="1"/>
      <w:marLeft w:val="0"/>
      <w:marRight w:val="0"/>
      <w:marTop w:val="0"/>
      <w:marBottom w:val="0"/>
      <w:divBdr>
        <w:top w:val="none" w:sz="0" w:space="0" w:color="auto"/>
        <w:left w:val="none" w:sz="0" w:space="0" w:color="auto"/>
        <w:bottom w:val="none" w:sz="0" w:space="0" w:color="auto"/>
        <w:right w:val="none" w:sz="0" w:space="0" w:color="auto"/>
      </w:divBdr>
      <w:divsChild>
        <w:div w:id="544148381">
          <w:marLeft w:val="0"/>
          <w:marRight w:val="0"/>
          <w:marTop w:val="0"/>
          <w:marBottom w:val="0"/>
          <w:divBdr>
            <w:top w:val="none" w:sz="0" w:space="0" w:color="auto"/>
            <w:left w:val="none" w:sz="0" w:space="0" w:color="auto"/>
            <w:bottom w:val="none" w:sz="0" w:space="0" w:color="auto"/>
            <w:right w:val="none" w:sz="0" w:space="0" w:color="auto"/>
          </w:divBdr>
          <w:divsChild>
            <w:div w:id="1264531824">
              <w:marLeft w:val="0"/>
              <w:marRight w:val="0"/>
              <w:marTop w:val="0"/>
              <w:marBottom w:val="0"/>
              <w:divBdr>
                <w:top w:val="none" w:sz="0" w:space="0" w:color="auto"/>
                <w:left w:val="none" w:sz="0" w:space="0" w:color="auto"/>
                <w:bottom w:val="none" w:sz="0" w:space="0" w:color="auto"/>
                <w:right w:val="none" w:sz="0" w:space="0" w:color="auto"/>
              </w:divBdr>
            </w:div>
          </w:divsChild>
        </w:div>
        <w:div w:id="199516038">
          <w:marLeft w:val="0"/>
          <w:marRight w:val="0"/>
          <w:marTop w:val="0"/>
          <w:marBottom w:val="0"/>
          <w:divBdr>
            <w:top w:val="none" w:sz="0" w:space="0" w:color="auto"/>
            <w:left w:val="none" w:sz="0" w:space="0" w:color="auto"/>
            <w:bottom w:val="none" w:sz="0" w:space="0" w:color="auto"/>
            <w:right w:val="none" w:sz="0" w:space="0" w:color="auto"/>
          </w:divBdr>
          <w:divsChild>
            <w:div w:id="601232392">
              <w:marLeft w:val="0"/>
              <w:marRight w:val="0"/>
              <w:marTop w:val="0"/>
              <w:marBottom w:val="0"/>
              <w:divBdr>
                <w:top w:val="none" w:sz="0" w:space="0" w:color="auto"/>
                <w:left w:val="none" w:sz="0" w:space="0" w:color="auto"/>
                <w:bottom w:val="none" w:sz="0" w:space="0" w:color="auto"/>
                <w:right w:val="none" w:sz="0" w:space="0" w:color="auto"/>
              </w:divBdr>
            </w:div>
          </w:divsChild>
        </w:div>
        <w:div w:id="664093963">
          <w:marLeft w:val="0"/>
          <w:marRight w:val="0"/>
          <w:marTop w:val="0"/>
          <w:marBottom w:val="0"/>
          <w:divBdr>
            <w:top w:val="none" w:sz="0" w:space="0" w:color="auto"/>
            <w:left w:val="none" w:sz="0" w:space="0" w:color="auto"/>
            <w:bottom w:val="none" w:sz="0" w:space="0" w:color="auto"/>
            <w:right w:val="none" w:sz="0" w:space="0" w:color="auto"/>
          </w:divBdr>
          <w:divsChild>
            <w:div w:id="937835832">
              <w:marLeft w:val="0"/>
              <w:marRight w:val="0"/>
              <w:marTop w:val="0"/>
              <w:marBottom w:val="0"/>
              <w:divBdr>
                <w:top w:val="none" w:sz="0" w:space="0" w:color="auto"/>
                <w:left w:val="none" w:sz="0" w:space="0" w:color="auto"/>
                <w:bottom w:val="none" w:sz="0" w:space="0" w:color="auto"/>
                <w:right w:val="none" w:sz="0" w:space="0" w:color="auto"/>
              </w:divBdr>
            </w:div>
          </w:divsChild>
        </w:div>
        <w:div w:id="2042701305">
          <w:marLeft w:val="0"/>
          <w:marRight w:val="0"/>
          <w:marTop w:val="0"/>
          <w:marBottom w:val="0"/>
          <w:divBdr>
            <w:top w:val="none" w:sz="0" w:space="0" w:color="auto"/>
            <w:left w:val="none" w:sz="0" w:space="0" w:color="auto"/>
            <w:bottom w:val="none" w:sz="0" w:space="0" w:color="auto"/>
            <w:right w:val="none" w:sz="0" w:space="0" w:color="auto"/>
          </w:divBdr>
          <w:divsChild>
            <w:div w:id="166057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971374">
      <w:bodyDiv w:val="1"/>
      <w:marLeft w:val="0"/>
      <w:marRight w:val="0"/>
      <w:marTop w:val="0"/>
      <w:marBottom w:val="0"/>
      <w:divBdr>
        <w:top w:val="none" w:sz="0" w:space="0" w:color="auto"/>
        <w:left w:val="none" w:sz="0" w:space="0" w:color="auto"/>
        <w:bottom w:val="none" w:sz="0" w:space="0" w:color="auto"/>
        <w:right w:val="none" w:sz="0" w:space="0" w:color="auto"/>
      </w:divBdr>
      <w:divsChild>
        <w:div w:id="386338260">
          <w:marLeft w:val="0"/>
          <w:marRight w:val="0"/>
          <w:marTop w:val="0"/>
          <w:marBottom w:val="0"/>
          <w:divBdr>
            <w:top w:val="none" w:sz="0" w:space="0" w:color="auto"/>
            <w:left w:val="none" w:sz="0" w:space="0" w:color="auto"/>
            <w:bottom w:val="none" w:sz="0" w:space="0" w:color="auto"/>
            <w:right w:val="none" w:sz="0" w:space="0" w:color="auto"/>
          </w:divBdr>
          <w:divsChild>
            <w:div w:id="980575980">
              <w:marLeft w:val="0"/>
              <w:marRight w:val="0"/>
              <w:marTop w:val="0"/>
              <w:marBottom w:val="0"/>
              <w:divBdr>
                <w:top w:val="none" w:sz="0" w:space="0" w:color="auto"/>
                <w:left w:val="none" w:sz="0" w:space="0" w:color="auto"/>
                <w:bottom w:val="none" w:sz="0" w:space="0" w:color="auto"/>
                <w:right w:val="none" w:sz="0" w:space="0" w:color="auto"/>
              </w:divBdr>
            </w:div>
          </w:divsChild>
        </w:div>
        <w:div w:id="1216742212">
          <w:marLeft w:val="0"/>
          <w:marRight w:val="0"/>
          <w:marTop w:val="0"/>
          <w:marBottom w:val="0"/>
          <w:divBdr>
            <w:top w:val="none" w:sz="0" w:space="0" w:color="auto"/>
            <w:left w:val="none" w:sz="0" w:space="0" w:color="auto"/>
            <w:bottom w:val="none" w:sz="0" w:space="0" w:color="auto"/>
            <w:right w:val="none" w:sz="0" w:space="0" w:color="auto"/>
          </w:divBdr>
          <w:divsChild>
            <w:div w:id="207491305">
              <w:marLeft w:val="0"/>
              <w:marRight w:val="0"/>
              <w:marTop w:val="0"/>
              <w:marBottom w:val="0"/>
              <w:divBdr>
                <w:top w:val="none" w:sz="0" w:space="0" w:color="auto"/>
                <w:left w:val="none" w:sz="0" w:space="0" w:color="auto"/>
                <w:bottom w:val="none" w:sz="0" w:space="0" w:color="auto"/>
                <w:right w:val="none" w:sz="0" w:space="0" w:color="auto"/>
              </w:divBdr>
            </w:div>
          </w:divsChild>
        </w:div>
        <w:div w:id="164907703">
          <w:marLeft w:val="0"/>
          <w:marRight w:val="0"/>
          <w:marTop w:val="0"/>
          <w:marBottom w:val="0"/>
          <w:divBdr>
            <w:top w:val="none" w:sz="0" w:space="0" w:color="auto"/>
            <w:left w:val="none" w:sz="0" w:space="0" w:color="auto"/>
            <w:bottom w:val="none" w:sz="0" w:space="0" w:color="auto"/>
            <w:right w:val="none" w:sz="0" w:space="0" w:color="auto"/>
          </w:divBdr>
          <w:divsChild>
            <w:div w:id="130954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1871</Words>
  <Characters>15164</Characters>
  <Application>Microsoft Office Word</Application>
  <DocSecurity>0</DocSecurity>
  <Lines>126</Lines>
  <Paragraphs>34</Paragraphs>
  <ScaleCrop>false</ScaleCrop>
  <Company>Hewlett-Packard Company</Company>
  <LinksUpToDate>false</LinksUpToDate>
  <CharactersWithSpaces>17001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EHO</dc:creator>
  <cp:lastModifiedBy>eho</cp:lastModifiedBy>
  <cp:revision>2</cp:revision>
  <dcterms:created xsi:type="dcterms:W3CDTF">2013-07-13T19:51:00Z</dcterms:created>
  <dcterms:modified xsi:type="dcterms:W3CDTF">2013-07-13T19:51:00Z</dcterms:modified>
</cp:coreProperties>
</file>